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dbe5f1" w:val="clear"/>
        <w:spacing w:after="360" w:lineRule="auto"/>
        <w:jc w:val="center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GRILLE VISITE DE LABELLISATION - </w:t>
      </w:r>
      <w:r w:rsidDel="00000000" w:rsidR="00000000" w:rsidRPr="00000000">
        <w:rPr>
          <w:b w:val="1"/>
          <w:smallCaps w:val="1"/>
          <w:color w:val="1f497d"/>
          <w:sz w:val="28"/>
          <w:szCs w:val="28"/>
          <w:rtl w:val="0"/>
        </w:rPr>
        <w:t xml:space="preserve">VILLAGES DE GÎTES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b w:val="1"/>
          <w:i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Renseignements administratifs :</w:t>
      </w:r>
      <w:r w:rsidDel="00000000" w:rsidR="00000000" w:rsidRPr="00000000">
        <w:rPr>
          <w:rtl w:val="0"/>
        </w:rPr>
      </w:r>
    </w:p>
    <w:tbl>
      <w:tblPr>
        <w:tblStyle w:val="Table1"/>
        <w:tblW w:w="14316.999999999998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4"/>
        <w:gridCol w:w="9923"/>
        <w:tblGridChange w:id="0">
          <w:tblGrid>
            <w:gridCol w:w="4394"/>
            <w:gridCol w:w="992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Nom de la structure candidate 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5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Nom(s) et Prénom(s) du (des) Propriétaire(s)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Adresse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N° de téléphone principal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N° de téléphone secondaire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Site internet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Adresse Mail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N° de registre du commerce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Forme juridique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Convention ANCV (classic / connect)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Système de réservation (nom)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120" w:lineRule="auto"/>
              <w:jc w:val="right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L’association VDG fournit gratuitement l’accès à ce service (Elloha start-up)</w:t>
            </w:r>
          </w:p>
          <w:p w:rsidR="00000000" w:rsidDel="00000000" w:rsidP="00000000" w:rsidRDefault="00000000" w:rsidRPr="00000000" w14:paraId="00000019">
            <w:pPr>
              <w:spacing w:before="120" w:lineRule="auto"/>
              <w:jc w:val="right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Assurance annulation (nom)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20" w:lineRule="auto"/>
              <w:jc w:val="right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L’association VDG fournit gratuitement l’accès à ce service (Gritchen)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Médiateur de la consommation (nom)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20" w:lineRule="auto"/>
              <w:jc w:val="right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L’association VDG fournit gratuitement l’accès à ce service (SMP)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jc w:val="left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i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Renseignements techniques :</w:t>
      </w:r>
      <w:r w:rsidDel="00000000" w:rsidR="00000000" w:rsidRPr="00000000">
        <w:rPr>
          <w:rtl w:val="0"/>
        </w:rPr>
      </w:r>
    </w:p>
    <w:tbl>
      <w:tblPr>
        <w:tblStyle w:val="Table2"/>
        <w:tblW w:w="14316.999999999998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4"/>
        <w:gridCol w:w="9923"/>
        <w:tblGridChange w:id="0">
          <w:tblGrid>
            <w:gridCol w:w="4394"/>
            <w:gridCol w:w="992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Nb de gîtes ou chalets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Nb de chambres d’hôtes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Nb autres hébergements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Configuration des locatifs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2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Collectifs ou individuels – indépendants ou mitoyens</w:t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Type de locatifs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2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HLL – chalet – construction moderne – maison traditionnelle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Classement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12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Meublés, villages vacances, PRL…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Autres labels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Nationaux, régionaux, thématiques…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Accessibilité handicap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2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Tourisme handicap, autres labels, démarche individuelle…</w:t>
            </w:r>
          </w:p>
          <w:p w:rsidR="00000000" w:rsidDel="00000000" w:rsidP="00000000" w:rsidRDefault="00000000" w:rsidRPr="00000000" w14:paraId="00000038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37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70"/>
        <w:gridCol w:w="3405"/>
        <w:gridCol w:w="9210"/>
        <w:gridCol w:w="1080"/>
        <w:gridCol w:w="105"/>
        <w:tblGridChange w:id="0">
          <w:tblGrid>
            <w:gridCol w:w="570"/>
            <w:gridCol w:w="3405"/>
            <w:gridCol w:w="9210"/>
            <w:gridCol w:w="1080"/>
            <w:gridCol w:w="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Style w:val="Title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Critères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Commentaires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Atteint ?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rPr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color w:val="c0504d"/>
                <w:sz w:val="24"/>
                <w:szCs w:val="24"/>
                <w:rtl w:val="0"/>
              </w:rPr>
              <w:t xml:space="preserve">PRE REQUIS – critères éliminatoires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43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6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Nombre de locatifs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Minimum 5 hébergements (ou 30 lits) maximum 40 hébergements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49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Type de locatifs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 home interdits – non intégré à 1 camping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4F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Période d’ouverture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Une amplitude minimum d’ouverture de 6 mois minimum </w:t>
            </w:r>
          </w:p>
          <w:p w:rsidR="00000000" w:rsidDel="00000000" w:rsidP="00000000" w:rsidRDefault="00000000" w:rsidRPr="00000000" w14:paraId="000000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55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Enregistrement RCS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L’activité doit être inscrite au Registre de commerce et des sociétés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5B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Classement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Classement Atout France obligatoire - Respect de la réglementation pour l’exercice des activités concernées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31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67"/>
        <w:gridCol w:w="3403"/>
        <w:gridCol w:w="9213"/>
        <w:gridCol w:w="1127"/>
        <w:gridCol w:w="7"/>
        <w:tblGridChange w:id="0">
          <w:tblGrid>
            <w:gridCol w:w="567"/>
            <w:gridCol w:w="3403"/>
            <w:gridCol w:w="9213"/>
            <w:gridCol w:w="1127"/>
            <w:gridCol w:w="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color w:val="c0504d"/>
                <w:sz w:val="24"/>
                <w:szCs w:val="24"/>
                <w:rtl w:val="0"/>
              </w:rPr>
              <w:t xml:space="preserve">01 – INFORMATION /CONTACT PREALABLE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66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Informations préalables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Présentation des informations utiles sur le site Internet </w:t>
            </w:r>
          </w:p>
          <w:p w:rsidR="00000000" w:rsidDel="00000000" w:rsidP="00000000" w:rsidRDefault="00000000" w:rsidRPr="00000000" w14:paraId="000000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6C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Demande d’informations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Retour d’informations donné dans la journée (en saison)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72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Réservation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Facilement joignable par téléphone (messagerie en cas d’absence) ou par 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78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Assurance annulation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Doit proposer une assurance annulation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431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67"/>
        <w:gridCol w:w="3403"/>
        <w:gridCol w:w="9213"/>
        <w:gridCol w:w="1127"/>
        <w:gridCol w:w="7"/>
        <w:tblGridChange w:id="0">
          <w:tblGrid>
            <w:gridCol w:w="567"/>
            <w:gridCol w:w="3403"/>
            <w:gridCol w:w="9213"/>
            <w:gridCol w:w="1127"/>
            <w:gridCol w:w="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Style w:val="Title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Critères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Commentaires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Atteint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4">
            <w:pPr>
              <w:spacing w:after="120" w:before="120" w:lineRule="auto"/>
              <w:rPr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color w:val="c0504d"/>
                <w:sz w:val="24"/>
                <w:szCs w:val="24"/>
                <w:rtl w:val="0"/>
              </w:rPr>
              <w:t xml:space="preserve">02 – ACCUEIL DU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88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60" w:before="120" w:lineRule="auto"/>
              <w:rPr/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Accès à la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Facilité par une signalétique claire et efficace. Parking privé à disposition.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8F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Espace accueil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Agencé de manière agréable, le client peut </w:t>
            </w: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s'asseoir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cas d’attente. Les informations sont affichées et traduites (en option) sur un panneau au bureau d’accueil </w:t>
            </w:r>
          </w:p>
          <w:p w:rsidR="00000000" w:rsidDel="00000000" w:rsidP="00000000" w:rsidRDefault="00000000" w:rsidRPr="00000000" w14:paraId="0000009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96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Accueil professionnel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Attentif et disponible, à l’écoute des attentes des clients,  conseils adaptés…</w:t>
            </w:r>
          </w:p>
          <w:p w:rsidR="00000000" w:rsidDel="00000000" w:rsidP="00000000" w:rsidRDefault="00000000" w:rsidRPr="00000000" w14:paraId="000000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9D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Documentation touristique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Principales brochures et documents actualisés mis à disposition à l’espace accueil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A3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Livret d’accueil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LIvret d’accueil numérique / ou papier 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à disposition dans chaque hébergement</w:t>
            </w: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. L’Association VDG propose un livret d’accueil numérique.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A9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Pot d’accueil (convivialité)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Fortement conseillé en saison estivale ; à défaut : accueil personnalisé et chaleureux à l</w:t>
            </w: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’arrivée. Durant toute la période d’ouverture : disponibilité quotidienne des hôtes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les villages de gîtes ne sont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 des « boites à clés »)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431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66"/>
        <w:gridCol w:w="3403"/>
        <w:gridCol w:w="9213"/>
        <w:gridCol w:w="1128"/>
        <w:gridCol w:w="7"/>
        <w:tblGridChange w:id="0">
          <w:tblGrid>
            <w:gridCol w:w="566"/>
            <w:gridCol w:w="3403"/>
            <w:gridCol w:w="9213"/>
            <w:gridCol w:w="1128"/>
            <w:gridCol w:w="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pStyle w:val="Title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Critères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Commentaires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Atteint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5">
            <w:pPr>
              <w:spacing w:after="120" w:before="120" w:lineRule="auto"/>
              <w:rPr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color w:val="c0504d"/>
                <w:sz w:val="24"/>
                <w:szCs w:val="24"/>
                <w:rtl w:val="0"/>
              </w:rPr>
              <w:t xml:space="preserve">03 – EQUIPEMENT INTERIEUR/EXTERIEUR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B9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Espace cuisine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Cuisine en gestion libre suffisamment équipée (cf liste dans référentiel)</w:t>
            </w:r>
          </w:p>
          <w:p w:rsidR="00000000" w:rsidDel="00000000" w:rsidP="00000000" w:rsidRDefault="00000000" w:rsidRPr="00000000" w14:paraId="000000B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BF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Espace salon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Salle à manger équipée en quantité suffisante (cf liste dans référentiel)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C5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Espace nuit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Chaque lit est en bon état et correctement équipé (cf liste dans référentiel)</w:t>
            </w:r>
          </w:p>
          <w:p w:rsidR="00000000" w:rsidDel="00000000" w:rsidP="00000000" w:rsidRDefault="00000000" w:rsidRPr="00000000" w14:paraId="000000C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CB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Espace sanitaire et salle d’eau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Ils sont en bon état et correctement équipés (cf liste dans référentiel)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D1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Piscine ou plan d’eau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Normes DDASS, respectant la réglementation en vigueur</w:t>
            </w:r>
          </w:p>
          <w:p w:rsidR="00000000" w:rsidDel="00000000" w:rsidP="00000000" w:rsidRDefault="00000000" w:rsidRPr="00000000" w14:paraId="000000D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D7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Aire de jeux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Aux normes en vigueur</w:t>
            </w:r>
          </w:p>
          <w:p w:rsidR="00000000" w:rsidDel="00000000" w:rsidP="00000000" w:rsidRDefault="00000000" w:rsidRPr="00000000" w14:paraId="000000D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31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66"/>
        <w:gridCol w:w="3403"/>
        <w:gridCol w:w="9213"/>
        <w:gridCol w:w="1127"/>
        <w:gridCol w:w="8"/>
        <w:tblGridChange w:id="0">
          <w:tblGrid>
            <w:gridCol w:w="566"/>
            <w:gridCol w:w="3403"/>
            <w:gridCol w:w="9213"/>
            <w:gridCol w:w="1127"/>
            <w:gridCol w:w="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pStyle w:val="Title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Critères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Commentaires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Atteint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5">
            <w:pPr>
              <w:spacing w:after="120" w:before="120" w:lineRule="auto"/>
              <w:rPr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color w:val="c0504d"/>
                <w:sz w:val="24"/>
                <w:szCs w:val="24"/>
                <w:rtl w:val="0"/>
              </w:rPr>
              <w:t xml:space="preserve">04 –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E9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Restauration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Service proposé sur demande </w:t>
            </w:r>
          </w:p>
          <w:p w:rsidR="00000000" w:rsidDel="00000000" w:rsidP="00000000" w:rsidRDefault="00000000" w:rsidRPr="00000000" w14:paraId="000000E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EF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Petit déjeuner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Service proposé sur demande </w:t>
            </w:r>
          </w:p>
          <w:p w:rsidR="00000000" w:rsidDel="00000000" w:rsidP="00000000" w:rsidRDefault="00000000" w:rsidRPr="00000000" w14:paraId="000000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F5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Location de draps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Service proposé sur demande </w:t>
            </w:r>
          </w:p>
          <w:p w:rsidR="00000000" w:rsidDel="00000000" w:rsidP="00000000" w:rsidRDefault="00000000" w:rsidRPr="00000000" w14:paraId="000000F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FB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Service lavage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Mise à disposition d’un service lingerie (machine à laver dans le locatif ou dans une buanderie)</w:t>
            </w:r>
          </w:p>
          <w:p w:rsidR="00000000" w:rsidDel="00000000" w:rsidP="00000000" w:rsidRDefault="00000000" w:rsidRPr="00000000" w14:paraId="000000F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01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Service ménage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Service proposé sur demande </w:t>
            </w:r>
          </w:p>
          <w:p w:rsidR="00000000" w:rsidDel="00000000" w:rsidP="00000000" w:rsidRDefault="00000000" w:rsidRPr="00000000" w14:paraId="0000010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14316.999999999998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67"/>
        <w:gridCol w:w="3402"/>
        <w:gridCol w:w="9207"/>
        <w:gridCol w:w="6"/>
        <w:gridCol w:w="1126"/>
        <w:gridCol w:w="9"/>
        <w:tblGridChange w:id="0">
          <w:tblGrid>
            <w:gridCol w:w="567"/>
            <w:gridCol w:w="3402"/>
            <w:gridCol w:w="9207"/>
            <w:gridCol w:w="6"/>
            <w:gridCol w:w="1126"/>
            <w:gridCol w:w="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pStyle w:val="Title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Critères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pStyle w:val="Title"/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497d"/>
                <w:sz w:val="22"/>
                <w:szCs w:val="22"/>
                <w:rtl w:val="0"/>
              </w:rPr>
              <w:t xml:space="preserve">Atteint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F">
            <w:pPr>
              <w:spacing w:after="120" w:before="120" w:lineRule="auto"/>
              <w:rPr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color w:val="e36c09"/>
                <w:sz w:val="24"/>
                <w:szCs w:val="24"/>
                <w:rtl w:val="0"/>
              </w:rPr>
              <w:t xml:space="preserve">05 – DEMARCHE ECO RESPONSABLE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14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Maîtrise de l’énergie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spacing w:after="60" w:before="60" w:lineRule="auto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Action sur les choix énergétiques et la maîtrise de l’énergie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1A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Gestion de l’eau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Action sur la limitation des quantités utilisées</w:t>
            </w:r>
          </w:p>
          <w:p w:rsidR="00000000" w:rsidDel="00000000" w:rsidP="00000000" w:rsidRDefault="00000000" w:rsidRPr="00000000" w14:paraId="0000011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20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Tri et recyclage des déchets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Favoriser tri et la valorisation des déchets ménagers</w:t>
            </w:r>
          </w:p>
          <w:p w:rsidR="00000000" w:rsidDel="00000000" w:rsidP="00000000" w:rsidRDefault="00000000" w:rsidRPr="00000000" w14:paraId="0000012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26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Eco Produits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spacing w:after="60" w:before="60" w:lineRule="auto"/>
              <w:rPr>
                <w:color w:val="943734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Utilisation (ou mise à disposition) de produits éco-labellisés ou naturels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2C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Espaces verts et jardin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Maintenir un cadre extérieur agréable et en favorisant la biodiversité</w:t>
            </w:r>
          </w:p>
          <w:p w:rsidR="00000000" w:rsidDel="00000000" w:rsidP="00000000" w:rsidRDefault="00000000" w:rsidRPr="00000000" w14:paraId="0000012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2">
            <w:pPr>
              <w:spacing w:after="60" w:before="60" w:lineRule="auto"/>
              <w:rPr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color w:val="e36c09"/>
                <w:sz w:val="24"/>
                <w:szCs w:val="24"/>
                <w:rtl w:val="0"/>
              </w:rPr>
              <w:t xml:space="preserve">06 – DEMARCHE SLOW TOURISME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38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Découverte du territoire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Faire découvrir le patrimoine naturel, historique, culturel du territoire</w:t>
            </w:r>
          </w:p>
          <w:p w:rsidR="00000000" w:rsidDel="00000000" w:rsidP="00000000" w:rsidRDefault="00000000" w:rsidRPr="00000000" w14:paraId="0000013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3F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Produits de terroir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Faire découvrir la gastronomie et les produits </w:t>
            </w:r>
          </w:p>
          <w:p w:rsidR="00000000" w:rsidDel="00000000" w:rsidP="00000000" w:rsidRDefault="00000000" w:rsidRPr="00000000" w14:paraId="0000014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46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Réseau de prestataires locaux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Privilégier le travail en réseau avec les partenaires locaux </w:t>
            </w:r>
          </w:p>
          <w:p w:rsidR="00000000" w:rsidDel="00000000" w:rsidP="00000000" w:rsidRDefault="00000000" w:rsidRPr="00000000" w14:paraId="000001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14D">
            <w:pPr>
              <w:spacing w:after="60" w:before="12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spacing w:after="60" w:before="120" w:lineRule="auto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Mobilité douce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spacing w:after="60" w:before="60" w:lineRule="auto"/>
              <w:rPr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43734"/>
                <w:sz w:val="20"/>
                <w:szCs w:val="20"/>
                <w:rtl w:val="0"/>
              </w:rPr>
              <w:t xml:space="preserve">Proposer des modes de transport alternatif à la voiture </w:t>
            </w:r>
          </w:p>
          <w:p w:rsidR="00000000" w:rsidDel="00000000" w:rsidP="00000000" w:rsidRDefault="00000000" w:rsidRPr="00000000" w14:paraId="000001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omic Sans MS"/>
  <w:font w:name="Heeb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Heebo" w:cs="Heebo" w:eastAsia="Heebo" w:hAnsi="Heebo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43734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15562" cy="63614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5562" cy="6361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4"/>
        <w:szCs w:val="24"/>
        <w:u w:val="none"/>
        <w:shd w:fill="auto" w:val="clear"/>
        <w:vertAlign w:val="baseline"/>
        <w:rtl w:val="0"/>
      </w:rPr>
      <w:t xml:space="preserve">Grille de labellisation Villages de Gîtes – </w:t>
    </w:r>
    <w:r w:rsidDel="00000000" w:rsidR="00000000" w:rsidRPr="00000000">
      <w:rPr>
        <w:color w:val="595959"/>
        <w:sz w:val="24"/>
        <w:szCs w:val="24"/>
        <w:rtl w:val="0"/>
      </w:rPr>
      <w:t xml:space="preserve">mars 2025    </w:t>
      <w:tab/>
      <w:tab/>
      <w:tab/>
      <w:tab/>
      <w:tab/>
      <w:tab/>
      <w:tab/>
      <w:t xml:space="preserve">page</w:t>
    </w:r>
    <w:r w:rsidDel="00000000" w:rsidR="00000000" w:rsidRPr="00000000">
      <w:rPr>
        <w:rFonts w:ascii="Heebo" w:cs="Heebo" w:eastAsia="Heebo" w:hAnsi="Heeb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ebo" w:cs="Heebo" w:eastAsia="Heebo" w:hAnsi="Heebo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F95407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link w:val="TitreCar"/>
    <w:uiPriority w:val="10"/>
    <w:qFormat w:val="1"/>
    <w:rsid w:val="00F95407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F95407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F95407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B4EBC"/>
    <w:pPr>
      <w:autoSpaceDE w:val="0"/>
      <w:autoSpaceDN w:val="0"/>
      <w:adjustRightInd w:val="0"/>
      <w:spacing w:after="0" w:line="240" w:lineRule="auto"/>
    </w:pPr>
    <w:rPr>
      <w:rFonts w:ascii="Comic Sans MS" w:cs="Comic Sans MS" w:hAnsi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 w:val="1"/>
    <w:rsid w:val="0000444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04442"/>
  </w:style>
  <w:style w:type="paragraph" w:styleId="Pieddepage">
    <w:name w:val="footer"/>
    <w:basedOn w:val="Normal"/>
    <w:link w:val="PieddepageCar"/>
    <w:uiPriority w:val="99"/>
    <w:unhideWhenUsed w:val="1"/>
    <w:rsid w:val="0000444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04442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00444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004442"/>
    <w:rPr>
      <w:rFonts w:ascii="Tahoma" w:cs="Tahoma" w:hAnsi="Tahoma"/>
      <w:sz w:val="16"/>
      <w:szCs w:val="16"/>
    </w:rPr>
  </w:style>
  <w:style w:type="paragraph" w:styleId="Sansinterligne">
    <w:name w:val="No Spacing"/>
    <w:link w:val="SansinterligneCar"/>
    <w:uiPriority w:val="1"/>
    <w:qFormat w:val="1"/>
    <w:rsid w:val="00004442"/>
    <w:pPr>
      <w:spacing w:after="0" w:line="240" w:lineRule="auto"/>
    </w:pPr>
    <w:rPr>
      <w:rFonts w:eastAsiaTheme="minorEastAsia"/>
      <w:lang w:eastAsia="fr-FR"/>
    </w:rPr>
  </w:style>
  <w:style w:type="character" w:styleId="SansinterligneCar" w:customStyle="1">
    <w:name w:val="Sans interligne Car"/>
    <w:basedOn w:val="Policepardfaut"/>
    <w:link w:val="Sansinterligne"/>
    <w:uiPriority w:val="1"/>
    <w:rsid w:val="00004442"/>
    <w:rPr>
      <w:rFonts w:eastAsiaTheme="minorEastAsia"/>
      <w:lang w:eastAsia="fr-FR"/>
    </w:rPr>
  </w:style>
  <w:style w:type="table" w:styleId="Grilledutableau1" w:customStyle="1">
    <w:name w:val="Grille du tableau1"/>
    <w:basedOn w:val="TableauNormal"/>
    <w:next w:val="Grilledutableau"/>
    <w:uiPriority w:val="59"/>
    <w:rsid w:val="00B8466C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lledutableau2" w:customStyle="1">
    <w:name w:val="Grille du tableau2"/>
    <w:basedOn w:val="TableauNormal"/>
    <w:next w:val="Grilledutableau"/>
    <w:uiPriority w:val="59"/>
    <w:rsid w:val="00B8466C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538552DCBB0F4C4BB087ED922D6A6322" w:customStyle="1">
    <w:name w:val="538552DCBB0F4C4BB087ED922D6A6322"/>
    <w:rsid w:val="008439DC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 w:val="1"/>
    <w:rsid w:val="00CB49C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292752"/>
    <w:rPr>
      <w:color w:val="800080" w:themeColor="followedHyperlink"/>
      <w:u w:val="single"/>
    </w:rPr>
  </w:style>
  <w:style w:type="paragraph" w:styleId="TableParagraph" w:customStyle="1">
    <w:name w:val="Table Paragraph"/>
    <w:basedOn w:val="Normal"/>
    <w:uiPriority w:val="1"/>
    <w:qFormat w:val="1"/>
    <w:rsid w:val="0022314A"/>
    <w:pPr>
      <w:widowControl w:val="0"/>
      <w:autoSpaceDE w:val="0"/>
      <w:autoSpaceDN w:val="0"/>
      <w:spacing w:after="0" w:before="119" w:line="240" w:lineRule="auto"/>
      <w:ind w:left="108"/>
    </w:pPr>
    <w:rPr>
      <w:rFonts w:ascii="Carlito" w:cs="Carlito" w:eastAsia="Carlito" w:hAnsi="Carlito"/>
    </w:rPr>
  </w:style>
  <w:style w:type="paragraph" w:styleId="Standard" w:customStyle="1">
    <w:name w:val="Standard"/>
    <w:rsid w:val="004B0ABB"/>
    <w:pPr>
      <w:suppressAutoHyphens w:val="1"/>
      <w:autoSpaceDN w:val="0"/>
      <w:textAlignment w:val="baseline"/>
    </w:pPr>
    <w:rPr>
      <w:rFonts w:ascii="Calibri" w:cs="Calibri" w:eastAsia="SimSun" w:hAnsi="Calibri"/>
      <w:kern w:val="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ebo-regular.ttf"/><Relationship Id="rId2" Type="http://schemas.openxmlformats.org/officeDocument/2006/relationships/font" Target="fonts/Heebo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Cx99jNyL/nV8uPvqQb5Z3GHOtg==">CgMxLjA4AHIhMWVmQnVJXy1pT2VsRmdBSlVsZmlOWjVPem5ROEt3NzNq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2019-05-07T12:27:00Z</dcterms:created>
  <dc:creator>Rando -Acceuil</dc:creator>
</cp:coreProperties>
</file>